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7E" w:rsidRPr="00B5047E" w:rsidRDefault="00B5047E" w:rsidP="007E22F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de-DE"/>
        </w:rPr>
      </w:pPr>
      <w:proofErr w:type="spellStart"/>
      <w:r w:rsidRPr="00B5047E">
        <w:rPr>
          <w:rFonts w:eastAsia="Times New Roman" w:cs="Times New Roman"/>
          <w:b/>
          <w:bCs/>
          <w:kern w:val="36"/>
          <w:lang w:eastAsia="de-DE"/>
        </w:rPr>
        <w:t>Trierischer</w:t>
      </w:r>
      <w:proofErr w:type="spellEnd"/>
      <w:r w:rsidRPr="00B5047E">
        <w:rPr>
          <w:rFonts w:eastAsia="Times New Roman" w:cs="Times New Roman"/>
          <w:b/>
          <w:bCs/>
          <w:kern w:val="36"/>
          <w:lang w:eastAsia="de-DE"/>
        </w:rPr>
        <w:t xml:space="preserve"> Volksfreund vom 23.02.2014</w:t>
      </w:r>
    </w:p>
    <w:p w:rsidR="007E22FC" w:rsidRPr="00B5047E" w:rsidRDefault="007E22FC" w:rsidP="007E22F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de-DE"/>
        </w:rPr>
      </w:pPr>
      <w:r w:rsidRPr="00B5047E">
        <w:rPr>
          <w:rFonts w:eastAsia="Times New Roman" w:cs="Times New Roman"/>
          <w:b/>
          <w:bCs/>
          <w:kern w:val="36"/>
          <w:lang w:eastAsia="de-DE"/>
        </w:rPr>
        <w:t xml:space="preserve">Richtfest im Quartier </w:t>
      </w:r>
      <w:proofErr w:type="spellStart"/>
      <w:r w:rsidRPr="00B5047E">
        <w:rPr>
          <w:rFonts w:eastAsia="Times New Roman" w:cs="Times New Roman"/>
          <w:b/>
          <w:bCs/>
          <w:kern w:val="36"/>
          <w:lang w:eastAsia="de-DE"/>
        </w:rPr>
        <w:t>Petrisberg</w:t>
      </w:r>
      <w:proofErr w:type="spellEnd"/>
    </w:p>
    <w:p w:rsidR="007E22FC" w:rsidRPr="00B5047E" w:rsidRDefault="007E22FC" w:rsidP="007E22FC">
      <w:pPr>
        <w:spacing w:after="0" w:line="240" w:lineRule="auto"/>
        <w:rPr>
          <w:rFonts w:eastAsia="Times New Roman" w:cs="Times New Roman"/>
          <w:lang w:eastAsia="de-DE"/>
        </w:rPr>
      </w:pPr>
      <w:bookmarkStart w:id="0" w:name="_GoBack"/>
      <w:r w:rsidRPr="00B5047E">
        <w:rPr>
          <w:rFonts w:eastAsia="Times New Roman" w:cs="Times New Roman"/>
          <w:noProof/>
          <w:lang w:eastAsia="de-DE"/>
        </w:rPr>
        <w:drawing>
          <wp:inline distT="0" distB="0" distL="0" distR="0" wp14:anchorId="17038C7F" wp14:editId="2A1B8CAB">
            <wp:extent cx="5654694" cy="3185978"/>
            <wp:effectExtent l="0" t="0" r="3175" b="0"/>
            <wp:docPr id="1" name="Bild 63" descr="http://www.volksfreund.de/storage/scl/ftpxmlios/cciios/nachrichten/region/trier/kurz/2987667_m3w678h382q75v14380_kat_richtfest_quartier_petrisb.1-G3H4RE1Q9.1-ORG.jpg?version=139318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volksfreund.de/storage/scl/ftpxmlios/cciios/nachrichten/region/trier/kurz/2987667_m3w678h382q75v14380_kat_richtfest_quartier_petrisb.1-G3H4RE1Q9.1-ORG.jpg?version=13931852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020" cy="31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22FC" w:rsidRPr="00B5047E" w:rsidRDefault="007E22FC" w:rsidP="00B5047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de-DE"/>
        </w:rPr>
      </w:pPr>
      <w:r w:rsidRPr="00B5047E">
        <w:rPr>
          <w:rFonts w:eastAsia="Times New Roman" w:cs="Times New Roman"/>
          <w:b/>
          <w:bCs/>
          <w:lang w:eastAsia="de-DE"/>
        </w:rPr>
        <w:t>(Trier)</w:t>
      </w:r>
      <w:r w:rsidRPr="00B5047E">
        <w:rPr>
          <w:rFonts w:eastAsia="Times New Roman" w:cs="Times New Roman"/>
          <w:lang w:eastAsia="de-DE"/>
        </w:rPr>
        <w:t xml:space="preserve"> Meilenstein für das Quartier </w:t>
      </w:r>
      <w:proofErr w:type="spellStart"/>
      <w:r w:rsidRPr="00B5047E">
        <w:rPr>
          <w:rFonts w:eastAsia="Times New Roman" w:cs="Times New Roman"/>
          <w:lang w:eastAsia="de-DE"/>
        </w:rPr>
        <w:t>Petrisberg</w:t>
      </w:r>
      <w:proofErr w:type="spellEnd"/>
      <w:r w:rsidRPr="00B5047E">
        <w:rPr>
          <w:rFonts w:eastAsia="Times New Roman" w:cs="Times New Roman"/>
          <w:lang w:eastAsia="de-DE"/>
        </w:rPr>
        <w:t xml:space="preserve">: Der Abschluss des Rohbaus ist nach alter Tradition mit einem Richtfest gefeiert worden. Auf einem 11 800 Quadratmeter großen Grundstück hat die IFA Projektgesellschaft Quartier </w:t>
      </w:r>
      <w:proofErr w:type="spellStart"/>
      <w:r w:rsidRPr="00B5047E">
        <w:rPr>
          <w:rFonts w:eastAsia="Times New Roman" w:cs="Times New Roman"/>
          <w:lang w:eastAsia="de-DE"/>
        </w:rPr>
        <w:t>Petrisberg</w:t>
      </w:r>
      <w:proofErr w:type="spellEnd"/>
      <w:r w:rsidRPr="00B5047E">
        <w:rPr>
          <w:rFonts w:eastAsia="Times New Roman" w:cs="Times New Roman"/>
          <w:lang w:eastAsia="de-DE"/>
        </w:rPr>
        <w:t xml:space="preserve"> mbH 135 Eigentumswohnungen für Studenten, Parkplätze, einen </w:t>
      </w:r>
      <w:proofErr w:type="spellStart"/>
      <w:r w:rsidRPr="00B5047E">
        <w:rPr>
          <w:rFonts w:eastAsia="Times New Roman" w:cs="Times New Roman"/>
          <w:lang w:eastAsia="de-DE"/>
        </w:rPr>
        <w:t>Wasgau</w:t>
      </w:r>
      <w:proofErr w:type="spellEnd"/>
      <w:r w:rsidRPr="00B5047E">
        <w:rPr>
          <w:rFonts w:eastAsia="Times New Roman" w:cs="Times New Roman"/>
          <w:lang w:eastAsia="de-DE"/>
        </w:rPr>
        <w:t xml:space="preserve">-Markt sowie zwei weitere </w:t>
      </w:r>
    </w:p>
    <w:p w:rsidR="007E22FC" w:rsidRPr="00B5047E" w:rsidRDefault="007E22FC" w:rsidP="007E22FC">
      <w:pPr>
        <w:spacing w:after="0" w:line="240" w:lineRule="auto"/>
        <w:rPr>
          <w:rFonts w:eastAsia="Times New Roman" w:cs="Times New Roman"/>
          <w:lang w:eastAsia="de-DE"/>
        </w:rPr>
      </w:pPr>
      <w:r w:rsidRPr="00B5047E">
        <w:rPr>
          <w:rFonts w:eastAsia="Times New Roman" w:cs="Times New Roman"/>
          <w:lang w:eastAsia="de-DE"/>
        </w:rPr>
        <w:t xml:space="preserve">Geschäftsführer Wolfgang Schäfer zufolge sind bis auf 17 Wohnungen alle verkauft. </w:t>
      </w:r>
      <w:proofErr w:type="spellStart"/>
      <w:r w:rsidRPr="00B5047E">
        <w:rPr>
          <w:rFonts w:eastAsia="Times New Roman" w:cs="Times New Roman"/>
          <w:lang w:eastAsia="de-DE"/>
        </w:rPr>
        <w:t>Wasgau</w:t>
      </w:r>
      <w:proofErr w:type="spellEnd"/>
      <w:r w:rsidRPr="00B5047E">
        <w:rPr>
          <w:rFonts w:eastAsia="Times New Roman" w:cs="Times New Roman"/>
          <w:lang w:eastAsia="de-DE"/>
        </w:rPr>
        <w:t xml:space="preserve">-Vorstandschef Alois </w:t>
      </w:r>
      <w:proofErr w:type="spellStart"/>
      <w:r w:rsidRPr="00B5047E">
        <w:rPr>
          <w:rFonts w:eastAsia="Times New Roman" w:cs="Times New Roman"/>
          <w:lang w:eastAsia="de-DE"/>
        </w:rPr>
        <w:t>Kettern</w:t>
      </w:r>
      <w:proofErr w:type="spellEnd"/>
      <w:r w:rsidRPr="00B5047E">
        <w:rPr>
          <w:rFonts w:eastAsia="Times New Roman" w:cs="Times New Roman"/>
          <w:lang w:eastAsia="de-DE"/>
        </w:rPr>
        <w:t xml:space="preserve"> sagte, der Markt öffne voraussichtlich Mitte Mai. Die Drogeriemarkt-Kette Rossmann hat laut Schäfer Interesse, eine Filiale zu errichten. 28 Firmen stemmen das Großprojekt.</w:t>
      </w:r>
      <w:r w:rsidR="00B5047E" w:rsidRPr="00B5047E">
        <w:rPr>
          <w:rFonts w:eastAsia="Times New Roman" w:cs="Times New Roman"/>
          <w:lang w:eastAsia="de-DE"/>
        </w:rPr>
        <w:t xml:space="preserve"> </w:t>
      </w:r>
      <w:proofErr w:type="spellStart"/>
      <w:r w:rsidRPr="00B5047E">
        <w:rPr>
          <w:rFonts w:eastAsia="Times New Roman" w:cs="Times New Roman"/>
          <w:lang w:eastAsia="de-DE"/>
        </w:rPr>
        <w:t>kat</w:t>
      </w:r>
      <w:proofErr w:type="spellEnd"/>
      <w:r w:rsidRPr="00B5047E">
        <w:rPr>
          <w:rFonts w:eastAsia="Times New Roman" w:cs="Times New Roman"/>
          <w:lang w:eastAsia="de-DE"/>
        </w:rPr>
        <w:t xml:space="preserve">/TV-Foto: Katja </w:t>
      </w:r>
      <w:proofErr w:type="spellStart"/>
      <w:r w:rsidRPr="00B5047E">
        <w:rPr>
          <w:rFonts w:eastAsia="Times New Roman" w:cs="Times New Roman"/>
          <w:lang w:eastAsia="de-DE"/>
        </w:rPr>
        <w:t>Bernardy</w:t>
      </w:r>
      <w:proofErr w:type="spellEnd"/>
    </w:p>
    <w:sectPr w:rsidR="007E22FC" w:rsidRPr="00B50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FC"/>
    <w:rsid w:val="003F0EAC"/>
    <w:rsid w:val="007E22FC"/>
    <w:rsid w:val="00B5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1C84"/>
  <w15:chartTrackingRefBased/>
  <w15:docId w15:val="{397FDDC2-B9B5-4367-AB52-0220F8C6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1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43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3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31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6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2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5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5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2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0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1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4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88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73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1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8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2016-03-02T11:08:00Z</dcterms:created>
  <dcterms:modified xsi:type="dcterms:W3CDTF">2016-03-15T20:27:00Z</dcterms:modified>
</cp:coreProperties>
</file>